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BA0" w:rsidRPr="009053D5" w:rsidRDefault="007F4BA0" w:rsidP="007F4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3D5">
        <w:rPr>
          <w:rFonts w:ascii="Times New Roman" w:hAnsi="Times New Roman" w:cs="Times New Roman"/>
          <w:b/>
          <w:sz w:val="24"/>
          <w:szCs w:val="24"/>
        </w:rPr>
        <w:t xml:space="preserve">Справка обоснование </w:t>
      </w:r>
    </w:p>
    <w:p w:rsidR="00110EDA" w:rsidRPr="009053D5" w:rsidRDefault="007F4BA0" w:rsidP="007F4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3D5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</w:t>
      </w:r>
    </w:p>
    <w:p w:rsidR="00C346B0" w:rsidRPr="009053D5" w:rsidRDefault="007F4BA0" w:rsidP="007F4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3D5">
        <w:rPr>
          <w:rFonts w:ascii="Times New Roman" w:hAnsi="Times New Roman" w:cs="Times New Roman"/>
          <w:b/>
          <w:sz w:val="24"/>
          <w:szCs w:val="24"/>
        </w:rPr>
        <w:t>«О статусе Баткенской области»</w:t>
      </w:r>
    </w:p>
    <w:p w:rsidR="007F4BA0" w:rsidRPr="009053D5" w:rsidRDefault="007F4BA0" w:rsidP="007F4BA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53D5">
        <w:rPr>
          <w:rFonts w:ascii="Times New Roman" w:hAnsi="Times New Roman" w:cs="Times New Roman"/>
          <w:sz w:val="24"/>
          <w:szCs w:val="24"/>
        </w:rPr>
        <w:tab/>
      </w:r>
    </w:p>
    <w:p w:rsidR="007F4BA0" w:rsidRPr="009053D5" w:rsidRDefault="007F4BA0" w:rsidP="007F4BA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053D5">
        <w:rPr>
          <w:rFonts w:ascii="Times New Roman" w:eastAsia="Calibri" w:hAnsi="Times New Roman" w:cs="Times New Roman"/>
          <w:b/>
          <w:sz w:val="24"/>
          <w:szCs w:val="24"/>
        </w:rPr>
        <w:t xml:space="preserve">1. Цель и задачи </w:t>
      </w:r>
    </w:p>
    <w:p w:rsidR="003A2B57" w:rsidRPr="009053D5" w:rsidRDefault="00110EDA" w:rsidP="007F4BA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53D5">
        <w:rPr>
          <w:rFonts w:ascii="Times New Roman" w:eastAsia="Calibri" w:hAnsi="Times New Roman" w:cs="Times New Roman"/>
          <w:sz w:val="24"/>
          <w:szCs w:val="24"/>
        </w:rPr>
        <w:t xml:space="preserve">Целью настоящего Закона является </w:t>
      </w:r>
      <w:r w:rsidR="008359EB" w:rsidRPr="009053D5">
        <w:rPr>
          <w:rFonts w:ascii="Times New Roman" w:eastAsia="Calibri" w:hAnsi="Times New Roman" w:cs="Times New Roman"/>
          <w:sz w:val="24"/>
          <w:szCs w:val="24"/>
        </w:rPr>
        <w:t>придание особого статуса органам управления Баткенской области для обеспечения ими улучшения качества жизни путем повышения</w:t>
      </w:r>
      <w:r w:rsidRPr="009053D5">
        <w:rPr>
          <w:rFonts w:ascii="Times New Roman" w:eastAsia="Calibri" w:hAnsi="Times New Roman" w:cs="Times New Roman"/>
          <w:sz w:val="24"/>
          <w:szCs w:val="24"/>
        </w:rPr>
        <w:t xml:space="preserve"> социально-эк</w:t>
      </w:r>
      <w:r w:rsidR="00432CFC">
        <w:rPr>
          <w:rFonts w:ascii="Times New Roman" w:eastAsia="Calibri" w:hAnsi="Times New Roman" w:cs="Times New Roman"/>
          <w:sz w:val="24"/>
          <w:szCs w:val="24"/>
        </w:rPr>
        <w:t>ономического развития</w:t>
      </w:r>
      <w:r w:rsidR="008359EB" w:rsidRPr="009053D5">
        <w:rPr>
          <w:rFonts w:ascii="Times New Roman" w:eastAsia="Calibri" w:hAnsi="Times New Roman" w:cs="Times New Roman"/>
          <w:sz w:val="24"/>
          <w:szCs w:val="24"/>
        </w:rPr>
        <w:t xml:space="preserve"> области, </w:t>
      </w:r>
      <w:r w:rsidR="009053D5" w:rsidRPr="009053D5">
        <w:rPr>
          <w:rFonts w:ascii="Times New Roman" w:eastAsia="Calibri" w:hAnsi="Times New Roman" w:cs="Times New Roman"/>
          <w:sz w:val="24"/>
          <w:szCs w:val="24"/>
        </w:rPr>
        <w:t xml:space="preserve">создания благоприятных условий для развития предпринимательской деятельности, </w:t>
      </w:r>
      <w:r w:rsidR="008359EB" w:rsidRPr="009053D5">
        <w:rPr>
          <w:rFonts w:ascii="Times New Roman" w:eastAsia="Calibri" w:hAnsi="Times New Roman" w:cs="Times New Roman"/>
          <w:sz w:val="24"/>
          <w:szCs w:val="24"/>
        </w:rPr>
        <w:t>повышения</w:t>
      </w:r>
      <w:r w:rsidRPr="009053D5">
        <w:rPr>
          <w:rFonts w:ascii="Times New Roman" w:eastAsia="Calibri" w:hAnsi="Times New Roman" w:cs="Times New Roman"/>
          <w:sz w:val="24"/>
          <w:szCs w:val="24"/>
        </w:rPr>
        <w:t xml:space="preserve"> уровн</w:t>
      </w:r>
      <w:r w:rsidR="009053D5" w:rsidRPr="009053D5">
        <w:rPr>
          <w:rFonts w:ascii="Times New Roman" w:eastAsia="Calibri" w:hAnsi="Times New Roman" w:cs="Times New Roman"/>
          <w:sz w:val="24"/>
          <w:szCs w:val="24"/>
        </w:rPr>
        <w:t xml:space="preserve">я занятости населения, а также </w:t>
      </w:r>
      <w:r w:rsidR="009053D5">
        <w:rPr>
          <w:rFonts w:ascii="Times New Roman" w:eastAsia="Calibri" w:hAnsi="Times New Roman" w:cs="Times New Roman"/>
          <w:sz w:val="24"/>
          <w:szCs w:val="24"/>
        </w:rPr>
        <w:t>пресечения</w:t>
      </w:r>
      <w:r w:rsidR="009053D5" w:rsidRPr="009053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6DDF">
        <w:rPr>
          <w:rFonts w:ascii="Times New Roman" w:eastAsia="Calibri" w:hAnsi="Times New Roman" w:cs="Times New Roman"/>
          <w:sz w:val="24"/>
          <w:szCs w:val="24"/>
        </w:rPr>
        <w:t xml:space="preserve">деструктивных </w:t>
      </w:r>
      <w:r w:rsidR="009053D5" w:rsidRPr="009053D5">
        <w:rPr>
          <w:rFonts w:ascii="Times New Roman" w:eastAsia="Calibri" w:hAnsi="Times New Roman" w:cs="Times New Roman"/>
          <w:sz w:val="24"/>
          <w:szCs w:val="24"/>
        </w:rPr>
        <w:t>факторов</w:t>
      </w:r>
      <w:r w:rsidR="009053D5">
        <w:rPr>
          <w:rFonts w:ascii="Times New Roman" w:eastAsia="Calibri" w:hAnsi="Times New Roman" w:cs="Times New Roman"/>
          <w:sz w:val="24"/>
          <w:szCs w:val="24"/>
        </w:rPr>
        <w:t>,</w:t>
      </w:r>
      <w:r w:rsidR="009053D5" w:rsidRPr="009053D5">
        <w:rPr>
          <w:rFonts w:ascii="Times New Roman" w:eastAsia="Calibri" w:hAnsi="Times New Roman" w:cs="Times New Roman"/>
          <w:sz w:val="24"/>
          <w:szCs w:val="24"/>
        </w:rPr>
        <w:t xml:space="preserve"> создающих угрозу национальной безопасности региона и государства</w:t>
      </w:r>
      <w:r w:rsidR="009053D5">
        <w:rPr>
          <w:rFonts w:ascii="Times New Roman" w:eastAsia="Calibri" w:hAnsi="Times New Roman" w:cs="Times New Roman"/>
          <w:sz w:val="24"/>
          <w:szCs w:val="24"/>
        </w:rPr>
        <w:t>.</w:t>
      </w:r>
      <w:r w:rsidR="009053D5" w:rsidRPr="009053D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10EDA" w:rsidRPr="009053D5" w:rsidRDefault="00110EDA" w:rsidP="00110ED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053D5">
        <w:rPr>
          <w:rFonts w:ascii="Times New Roman" w:eastAsia="Calibri" w:hAnsi="Times New Roman" w:cs="Times New Roman"/>
          <w:b/>
          <w:sz w:val="24"/>
          <w:szCs w:val="24"/>
        </w:rPr>
        <w:t xml:space="preserve">2. Описательная часть </w:t>
      </w:r>
    </w:p>
    <w:p w:rsidR="00110EDA" w:rsidRPr="009053D5" w:rsidRDefault="00110EDA" w:rsidP="00110E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53D5">
        <w:rPr>
          <w:rFonts w:ascii="Times New Roman" w:eastAsia="Calibri" w:hAnsi="Times New Roman" w:cs="Times New Roman"/>
          <w:sz w:val="24"/>
          <w:szCs w:val="24"/>
        </w:rPr>
        <w:t xml:space="preserve">Баткенская область была образована в 1999 году. Толчком к принятию решения о создании Баткенской области на базе </w:t>
      </w:r>
      <w:proofErr w:type="spellStart"/>
      <w:r w:rsidRPr="009053D5">
        <w:rPr>
          <w:rFonts w:ascii="Times New Roman" w:eastAsia="Calibri" w:hAnsi="Times New Roman" w:cs="Times New Roman"/>
          <w:sz w:val="24"/>
          <w:szCs w:val="24"/>
        </w:rPr>
        <w:t>Баткенского</w:t>
      </w:r>
      <w:proofErr w:type="spellEnd"/>
      <w:r w:rsidRPr="009053D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053D5">
        <w:rPr>
          <w:rFonts w:ascii="Times New Roman" w:eastAsia="Calibri" w:hAnsi="Times New Roman" w:cs="Times New Roman"/>
          <w:sz w:val="24"/>
          <w:szCs w:val="24"/>
        </w:rPr>
        <w:t>Лейлекского</w:t>
      </w:r>
      <w:proofErr w:type="spellEnd"/>
      <w:r w:rsidRPr="009053D5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9053D5">
        <w:rPr>
          <w:rFonts w:ascii="Times New Roman" w:eastAsia="Calibri" w:hAnsi="Times New Roman" w:cs="Times New Roman"/>
          <w:sz w:val="24"/>
          <w:szCs w:val="24"/>
        </w:rPr>
        <w:t>Кажамжайского</w:t>
      </w:r>
      <w:proofErr w:type="spellEnd"/>
      <w:r w:rsidRPr="009053D5">
        <w:rPr>
          <w:rFonts w:ascii="Times New Roman" w:eastAsia="Calibri" w:hAnsi="Times New Roman" w:cs="Times New Roman"/>
          <w:sz w:val="24"/>
          <w:szCs w:val="24"/>
        </w:rPr>
        <w:t xml:space="preserve"> районов и городов Кызыл-Кия и </w:t>
      </w:r>
      <w:proofErr w:type="spellStart"/>
      <w:r w:rsidRPr="009053D5">
        <w:rPr>
          <w:rFonts w:ascii="Times New Roman" w:eastAsia="Calibri" w:hAnsi="Times New Roman" w:cs="Times New Roman"/>
          <w:sz w:val="24"/>
          <w:szCs w:val="24"/>
        </w:rPr>
        <w:t>Сулюкта</w:t>
      </w:r>
      <w:proofErr w:type="spellEnd"/>
      <w:r w:rsidRPr="009053D5">
        <w:rPr>
          <w:rFonts w:ascii="Times New Roman" w:eastAsia="Calibri" w:hAnsi="Times New Roman" w:cs="Times New Roman"/>
          <w:sz w:val="24"/>
          <w:szCs w:val="24"/>
        </w:rPr>
        <w:t xml:space="preserve">, с выводом их из состава Ошской области.  </w:t>
      </w:r>
    </w:p>
    <w:p w:rsidR="00110EDA" w:rsidRPr="009053D5" w:rsidRDefault="00110EDA" w:rsidP="00110E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53D5">
        <w:rPr>
          <w:rFonts w:ascii="Times New Roman" w:eastAsia="Calibri" w:hAnsi="Times New Roman" w:cs="Times New Roman"/>
          <w:sz w:val="24"/>
          <w:szCs w:val="24"/>
        </w:rPr>
        <w:t>Баткенская область расположена на юго-западе Кыргызской Республики. Граничит на юге – с Таджикистаном, на севере – с Узбекистаном, на востоке – с Ошской областью. Общая площадь области составляет 17,0 тыс. км</w:t>
      </w:r>
      <w:r w:rsidRPr="009053D5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9053D5">
        <w:rPr>
          <w:rFonts w:ascii="Times New Roman" w:eastAsia="Calibri" w:hAnsi="Times New Roman" w:cs="Times New Roman"/>
          <w:sz w:val="24"/>
          <w:szCs w:val="24"/>
        </w:rPr>
        <w:t xml:space="preserve"> (8,5 % от общей территории республики) с населением 537,3 тыс. человек.</w:t>
      </w:r>
    </w:p>
    <w:p w:rsidR="00110EDA" w:rsidRPr="009053D5" w:rsidRDefault="00110EDA" w:rsidP="00110EDA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3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сегодняшний день жители Баткенской области подвергаются влиянию следующих основных неблагоприятных факторов:</w:t>
      </w:r>
    </w:p>
    <w:p w:rsidR="00110EDA" w:rsidRPr="009053D5" w:rsidRDefault="00110EDA" w:rsidP="00110EDA">
      <w:pPr>
        <w:numPr>
          <w:ilvl w:val="0"/>
          <w:numId w:val="1"/>
        </w:numPr>
        <w:tabs>
          <w:tab w:val="left" w:pos="0"/>
          <w:tab w:val="left" w:pos="142"/>
          <w:tab w:val="left" w:pos="993"/>
        </w:tabs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3D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низкий уровень жизни и социально-экономического развития;</w:t>
      </w:r>
    </w:p>
    <w:p w:rsidR="00110EDA" w:rsidRPr="009053D5" w:rsidRDefault="00110EDA" w:rsidP="00110EDA">
      <w:pPr>
        <w:numPr>
          <w:ilvl w:val="0"/>
          <w:numId w:val="1"/>
        </w:numPr>
        <w:tabs>
          <w:tab w:val="left" w:pos="0"/>
          <w:tab w:val="left" w:pos="142"/>
          <w:tab w:val="left" w:pos="993"/>
        </w:tabs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3D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неудовлетворительное состояние социальной инфраструктуры;</w:t>
      </w:r>
    </w:p>
    <w:p w:rsidR="00110EDA" w:rsidRPr="009053D5" w:rsidRDefault="00110EDA" w:rsidP="00110EDA">
      <w:pPr>
        <w:tabs>
          <w:tab w:val="left" w:pos="993"/>
        </w:tabs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3D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благоприятного инвестиционного климата, увеличение количества безработных, рост миграции;</w:t>
      </w:r>
    </w:p>
    <w:p w:rsidR="00110EDA" w:rsidRPr="009053D5" w:rsidRDefault="00110EDA" w:rsidP="00110EDA">
      <w:pPr>
        <w:numPr>
          <w:ilvl w:val="0"/>
          <w:numId w:val="1"/>
        </w:numPr>
        <w:tabs>
          <w:tab w:val="left" w:pos="0"/>
          <w:tab w:val="left" w:pos="142"/>
          <w:tab w:val="left" w:pos="993"/>
        </w:tabs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3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участков, имеющих риски возникновения стихийных бедствий и чрезвычайных ситуаций;</w:t>
      </w:r>
    </w:p>
    <w:p w:rsidR="00110EDA" w:rsidRPr="009053D5" w:rsidRDefault="00110EDA" w:rsidP="00110EDA">
      <w:pPr>
        <w:numPr>
          <w:ilvl w:val="0"/>
          <w:numId w:val="1"/>
        </w:numPr>
        <w:tabs>
          <w:tab w:val="left" w:pos="0"/>
          <w:tab w:val="left" w:pos="142"/>
          <w:tab w:val="left" w:pos="993"/>
        </w:tabs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3D5">
        <w:rPr>
          <w:rFonts w:ascii="Times New Roman" w:eastAsia="Calibri" w:hAnsi="Times New Roman" w:cs="Times New Roman"/>
          <w:sz w:val="24"/>
          <w:szCs w:val="24"/>
        </w:rPr>
        <w:t>незавершенность процессов делимитации и демаркации Государственной границы Баткенской области с отдельными сопредельными государствами</w:t>
      </w:r>
      <w:r w:rsidRPr="009053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10EDA" w:rsidRPr="009053D5" w:rsidRDefault="00110EDA" w:rsidP="00110EDA">
      <w:pPr>
        <w:numPr>
          <w:ilvl w:val="0"/>
          <w:numId w:val="1"/>
        </w:numPr>
        <w:tabs>
          <w:tab w:val="left" w:pos="0"/>
          <w:tab w:val="left" w:pos="142"/>
          <w:tab w:val="left" w:pos="993"/>
        </w:tabs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3D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приграничных конфликтов и инцидентов;</w:t>
      </w:r>
    </w:p>
    <w:p w:rsidR="00110EDA" w:rsidRPr="009053D5" w:rsidRDefault="00110EDA" w:rsidP="00110EDA">
      <w:pPr>
        <w:numPr>
          <w:ilvl w:val="0"/>
          <w:numId w:val="1"/>
        </w:numPr>
        <w:tabs>
          <w:tab w:val="left" w:pos="0"/>
          <w:tab w:val="left" w:pos="142"/>
          <w:tab w:val="left" w:pos="993"/>
        </w:tabs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риски возникновения угроз национальной безопасности </w:t>
      </w:r>
      <w:r w:rsidR="00EB28EE" w:rsidRPr="009053D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государства</w:t>
      </w:r>
      <w:r w:rsidRPr="009053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32F5" w:rsidRPr="009053D5" w:rsidRDefault="00110EDA" w:rsidP="00BE32F5">
      <w:pPr>
        <w:tabs>
          <w:tab w:val="left" w:pos="0"/>
          <w:tab w:val="left" w:pos="142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связи, условия приграничной жизни Баткенской области требуют оперативных решений. При этом, органы управления Баткенской области должны иметь достаточные полномочия для решения вышеуказанных вопросов, а также комплексного развития.   </w:t>
      </w:r>
    </w:p>
    <w:p w:rsidR="00BE32F5" w:rsidRPr="009053D5" w:rsidRDefault="00BE32F5" w:rsidP="00BE32F5">
      <w:pPr>
        <w:tabs>
          <w:tab w:val="left" w:pos="0"/>
          <w:tab w:val="left" w:pos="142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3D5">
        <w:rPr>
          <w:rFonts w:ascii="Times New Roman" w:eastAsia="Calibri" w:hAnsi="Times New Roman" w:cs="Times New Roman"/>
          <w:sz w:val="24"/>
          <w:szCs w:val="24"/>
        </w:rPr>
        <w:t>Необходимо отметить, что п</w:t>
      </w:r>
      <w:r w:rsidRPr="009053D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 Правительства Кыргызской Республики от 20 марта 2012 года № 186 утвержден перечень отдельных приграничных территорий, имеющих особый статус, которые выходят 81 сел и 9 участков, из них в Баткенской области – 61 село и 8 участков (76,6%).</w:t>
      </w:r>
    </w:p>
    <w:p w:rsidR="00BE32F5" w:rsidRPr="009053D5" w:rsidRDefault="00BE32F5" w:rsidP="00BE32F5">
      <w:pPr>
        <w:tabs>
          <w:tab w:val="left" w:pos="0"/>
          <w:tab w:val="left" w:pos="142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53D5">
        <w:rPr>
          <w:rFonts w:ascii="Times New Roman" w:eastAsia="Calibri" w:hAnsi="Times New Roman" w:cs="Times New Roman"/>
          <w:sz w:val="24"/>
          <w:szCs w:val="24"/>
        </w:rPr>
        <w:t>В целях</w:t>
      </w:r>
      <w:r w:rsidRPr="009053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053D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обеспечения безопасности и стимулирования социально-экономического развития отдельных приграничных территорий Кыргызской Республики, имеющих особый статус, улучшения жизненных условий населения, создания необходимых условий для постоянного проживания и снижение уровня внутренней миграции среди населения приграничных территорий утверждена п</w:t>
      </w:r>
      <w:r w:rsidRPr="009053D5">
        <w:rPr>
          <w:rFonts w:ascii="Times New Roman" w:eastAsia="Calibri" w:hAnsi="Times New Roman" w:cs="Times New Roman"/>
          <w:sz w:val="24"/>
          <w:szCs w:val="24"/>
        </w:rPr>
        <w:t>остановлением</w:t>
      </w:r>
      <w:r w:rsidRPr="00905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53D5">
        <w:rPr>
          <w:rFonts w:ascii="Times New Roman" w:eastAsia="Calibri" w:hAnsi="Times New Roman" w:cs="Times New Roman"/>
          <w:sz w:val="24"/>
          <w:szCs w:val="24"/>
        </w:rPr>
        <w:t>Жогорку Кенеша Кыргызской Республики от 29 июня 2012 года</w:t>
      </w:r>
      <w:hyperlink r:id="rId7" w:anchor="p2" w:history="1">
        <w:r w:rsidRPr="009053D5">
          <w:rPr>
            <w:rFonts w:ascii="Times New Roman" w:eastAsia="Calibri" w:hAnsi="Times New Roman" w:cs="Times New Roman"/>
            <w:sz w:val="24"/>
            <w:szCs w:val="24"/>
            <w:shd w:val="clear" w:color="auto" w:fill="FFFFFF"/>
          </w:rPr>
          <w:t xml:space="preserve"> </w:t>
        </w:r>
        <w:r w:rsidRPr="009053D5">
          <w:rPr>
            <w:rFonts w:ascii="Times New Roman" w:eastAsia="Calibri" w:hAnsi="Times New Roman" w:cs="Times New Roman"/>
            <w:sz w:val="24"/>
            <w:szCs w:val="24"/>
          </w:rPr>
          <w:t>№ 2195-V</w:t>
        </w:r>
        <w:r w:rsidRPr="009053D5">
          <w:rPr>
            <w:rFonts w:ascii="Times New Roman" w:eastAsia="Calibri" w:hAnsi="Times New Roman" w:cs="Times New Roman"/>
            <w:sz w:val="24"/>
            <w:szCs w:val="24"/>
            <w:shd w:val="clear" w:color="auto" w:fill="FFFFFF"/>
          </w:rPr>
          <w:t xml:space="preserve"> Государственная программа</w:t>
        </w:r>
      </w:hyperlink>
      <w:r w:rsidRPr="009053D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по обеспечению безопасности и социально-экономическому развитию отдельных приграничных территорий Кыргызской Республики, имеющих особый статус</w:t>
      </w:r>
      <w:r w:rsidRPr="009053D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E32F5" w:rsidRPr="009053D5" w:rsidRDefault="00BE32F5" w:rsidP="00BE32F5">
      <w:pPr>
        <w:tabs>
          <w:tab w:val="left" w:pos="0"/>
          <w:tab w:val="left" w:pos="142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53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 указанной Государственной программой ежегодно, предусмотрено выделение средств в размере 100,0 млн сомов (по Баткенской области 65,9 млн сом) в среднем для обеспечения безопасности и социально-экономического развития отдельных приграничных территорий Кыргызской Республики, имеющих особый статус, которые являются недостаточными.</w:t>
      </w:r>
    </w:p>
    <w:p w:rsidR="000108DF" w:rsidRPr="009053D5" w:rsidRDefault="00BE32F5" w:rsidP="000108DF">
      <w:pPr>
        <w:tabs>
          <w:tab w:val="left" w:pos="0"/>
          <w:tab w:val="left" w:pos="142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9053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Указанная Государственная программа не охватывает обеспечение </w:t>
      </w:r>
      <w:r w:rsidRPr="009053D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безопасности и социально-экономического развития Баткенской области целом. </w:t>
      </w:r>
    </w:p>
    <w:p w:rsidR="000108DF" w:rsidRPr="009053D5" w:rsidRDefault="000108DF" w:rsidP="000108DF">
      <w:pPr>
        <w:tabs>
          <w:tab w:val="left" w:pos="0"/>
          <w:tab w:val="left" w:pos="142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53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Распоряжением Премьер-министра Кыргызской Республики от 25 февраля 2021 года № 117 </w:t>
      </w:r>
      <w:r w:rsidRPr="009053D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утвержден </w:t>
      </w:r>
      <w:r w:rsidRPr="009053D5">
        <w:rPr>
          <w:rFonts w:ascii="Times New Roman" w:eastAsia="PMingLiU" w:hAnsi="Times New Roman" w:cs="Times New Roman"/>
          <w:bCs/>
          <w:sz w:val="24"/>
          <w:szCs w:val="24"/>
        </w:rPr>
        <w:t>План первоочередных мер Правительства Кыргызской Республики по обеспечению социальной стабильности и экономической устойчивости первым пунктом которого является задача по</w:t>
      </w:r>
      <w:r w:rsidRPr="009053D5">
        <w:rPr>
          <w:rFonts w:ascii="Times New Roman" w:eastAsia="Calibri" w:hAnsi="Times New Roman" w:cs="Times New Roman"/>
          <w:sz w:val="24"/>
          <w:szCs w:val="24"/>
        </w:rPr>
        <w:t xml:space="preserve"> созданию благоприятных условий для населения и повышение уровня качества жизни в Баткенской области.</w:t>
      </w:r>
    </w:p>
    <w:p w:rsidR="003B27A5" w:rsidRPr="00AB3C5F" w:rsidRDefault="00B84A98" w:rsidP="003B27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B3C5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Законопроектом предлагается наделение </w:t>
      </w:r>
      <w:r w:rsidRPr="00AB3C5F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Полномочного представителя Правительства Кыргызской Республики в Баткенской области дополнительными полномочиями</w:t>
      </w:r>
      <w:r w:rsidR="003B27A5" w:rsidRPr="00AB3C5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сфере координации деятельности государственных, муниципальных органов и взаимодействия с правоохранительными органами, силовыми структурами.</w:t>
      </w:r>
    </w:p>
    <w:p w:rsidR="00B84A98" w:rsidRPr="00AB3C5F" w:rsidRDefault="00B84A98" w:rsidP="003B27A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B3C5F">
        <w:rPr>
          <w:rFonts w:ascii="Times New Roman" w:eastAsia="Times New Roman" w:hAnsi="Times New Roman" w:cs="Times New Roman"/>
          <w:sz w:val="24"/>
          <w:szCs w:val="28"/>
          <w:lang w:eastAsia="ru-RU"/>
        </w:rPr>
        <w:t>На тер</w:t>
      </w:r>
      <w:r w:rsidR="003B27A5" w:rsidRPr="00AB3C5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ритории области устанавливаются </w:t>
      </w:r>
      <w:r w:rsidRPr="00AB3C5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особый преференциальный налоговый </w:t>
      </w:r>
      <w:r w:rsidR="003B27A5" w:rsidRPr="00AB3C5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 </w:t>
      </w:r>
      <w:r w:rsidRPr="00AB3C5F">
        <w:rPr>
          <w:rFonts w:ascii="Times New Roman" w:eastAsia="Times New Roman" w:hAnsi="Times New Roman" w:cs="Times New Roman"/>
          <w:sz w:val="24"/>
          <w:szCs w:val="28"/>
          <w:lang w:eastAsia="ru-RU"/>
        </w:rPr>
        <w:t>инвестиционный режим, определяемым законодательством Кыргызской Республики</w:t>
      </w:r>
      <w:r w:rsidR="003B27A5" w:rsidRPr="00AB3C5F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B84A98" w:rsidRPr="00AB3C5F" w:rsidRDefault="003B27A5" w:rsidP="00B84A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B3C5F">
        <w:rPr>
          <w:rFonts w:ascii="Times New Roman" w:eastAsia="Calibri" w:hAnsi="Times New Roman" w:cs="Times New Roman"/>
          <w:sz w:val="24"/>
          <w:szCs w:val="28"/>
        </w:rPr>
        <w:t>В целях м</w:t>
      </w:r>
      <w:r w:rsidR="00B84A98" w:rsidRPr="00AB3C5F">
        <w:rPr>
          <w:rFonts w:ascii="Times New Roman" w:eastAsia="Calibri" w:hAnsi="Times New Roman" w:cs="Times New Roman"/>
          <w:sz w:val="24"/>
          <w:szCs w:val="28"/>
        </w:rPr>
        <w:t>ониторинг</w:t>
      </w:r>
      <w:r w:rsidRPr="00AB3C5F">
        <w:rPr>
          <w:rFonts w:ascii="Times New Roman" w:eastAsia="Calibri" w:hAnsi="Times New Roman" w:cs="Times New Roman"/>
          <w:sz w:val="24"/>
          <w:szCs w:val="28"/>
        </w:rPr>
        <w:t>а</w:t>
      </w:r>
      <w:r w:rsidR="00B84A98" w:rsidRPr="00AB3C5F">
        <w:rPr>
          <w:rFonts w:ascii="Times New Roman" w:eastAsia="Calibri" w:hAnsi="Times New Roman" w:cs="Times New Roman"/>
          <w:sz w:val="24"/>
          <w:szCs w:val="28"/>
        </w:rPr>
        <w:t xml:space="preserve"> и оценк</w:t>
      </w:r>
      <w:r w:rsidRPr="00AB3C5F">
        <w:rPr>
          <w:rFonts w:ascii="Times New Roman" w:eastAsia="Calibri" w:hAnsi="Times New Roman" w:cs="Times New Roman"/>
          <w:sz w:val="24"/>
          <w:szCs w:val="28"/>
        </w:rPr>
        <w:t>и,</w:t>
      </w:r>
      <w:r w:rsidR="00B84A98" w:rsidRPr="00AB3C5F">
        <w:rPr>
          <w:rFonts w:ascii="Times New Roman" w:eastAsia="Calibri" w:hAnsi="Times New Roman" w:cs="Times New Roman"/>
          <w:sz w:val="24"/>
          <w:szCs w:val="28"/>
        </w:rPr>
        <w:t xml:space="preserve"> программы социально-экономического развития области, а также контроль за ее исполнением</w:t>
      </w:r>
      <w:r w:rsidRPr="00AB3C5F">
        <w:rPr>
          <w:rFonts w:ascii="Times New Roman" w:eastAsia="Calibri" w:hAnsi="Times New Roman" w:cs="Times New Roman"/>
          <w:sz w:val="24"/>
          <w:szCs w:val="28"/>
        </w:rPr>
        <w:t xml:space="preserve"> создается </w:t>
      </w:r>
      <w:r w:rsidRPr="00AB3C5F">
        <w:rPr>
          <w:rFonts w:ascii="Times New Roman" w:eastAsia="Times New Roman" w:hAnsi="Times New Roman" w:cs="Times New Roman"/>
          <w:sz w:val="24"/>
          <w:szCs w:val="28"/>
          <w:lang w:eastAsia="ru-RU"/>
        </w:rPr>
        <w:t>Координационный совет, п</w:t>
      </w:r>
      <w:r w:rsidR="00B84A98" w:rsidRPr="00AB3C5F">
        <w:rPr>
          <w:rFonts w:ascii="Times New Roman" w:eastAsia="Calibri" w:hAnsi="Times New Roman" w:cs="Times New Roman"/>
          <w:sz w:val="24"/>
          <w:szCs w:val="28"/>
        </w:rPr>
        <w:t xml:space="preserve">орядок деятельности </w:t>
      </w:r>
      <w:r w:rsidRPr="00AB3C5F">
        <w:rPr>
          <w:rFonts w:ascii="Times New Roman" w:eastAsia="Calibri" w:hAnsi="Times New Roman" w:cs="Times New Roman"/>
          <w:sz w:val="24"/>
          <w:szCs w:val="28"/>
        </w:rPr>
        <w:t>которого опр</w:t>
      </w:r>
      <w:r w:rsidR="00B84A98" w:rsidRPr="00AB3C5F">
        <w:rPr>
          <w:rFonts w:ascii="Times New Roman" w:eastAsia="Times New Roman" w:hAnsi="Times New Roman" w:cs="Times New Roman"/>
          <w:sz w:val="24"/>
          <w:szCs w:val="28"/>
          <w:lang w:eastAsia="ru-RU"/>
        </w:rPr>
        <w:t>еделяется Правительством Кыргызской Республики.</w:t>
      </w:r>
    </w:p>
    <w:p w:rsidR="00110EDA" w:rsidRPr="009053D5" w:rsidRDefault="00137EE8" w:rsidP="00506069">
      <w:pPr>
        <w:tabs>
          <w:tab w:val="left" w:pos="0"/>
          <w:tab w:val="left" w:pos="142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53D5">
        <w:rPr>
          <w:rFonts w:ascii="Times New Roman" w:eastAsia="Calibri" w:hAnsi="Times New Roman" w:cs="Times New Roman"/>
          <w:sz w:val="24"/>
          <w:szCs w:val="24"/>
        </w:rPr>
        <w:t xml:space="preserve">На основании вышеизложенного необходимо придать </w:t>
      </w:r>
      <w:bookmarkStart w:id="0" w:name="_GoBack"/>
      <w:bookmarkEnd w:id="0"/>
      <w:r w:rsidRPr="009053D5">
        <w:rPr>
          <w:rFonts w:ascii="Times New Roman" w:eastAsia="Calibri" w:hAnsi="Times New Roman" w:cs="Times New Roman"/>
          <w:sz w:val="24"/>
          <w:szCs w:val="24"/>
        </w:rPr>
        <w:t>статус Баткенской области</w:t>
      </w:r>
      <w:r w:rsidR="00506069" w:rsidRPr="009053D5">
        <w:rPr>
          <w:rFonts w:ascii="Times New Roman" w:eastAsia="Calibri" w:hAnsi="Times New Roman" w:cs="Times New Roman"/>
          <w:sz w:val="24"/>
          <w:szCs w:val="24"/>
        </w:rPr>
        <w:t xml:space="preserve"> отдельным Законом </w:t>
      </w:r>
      <w:r w:rsidRPr="009053D5">
        <w:rPr>
          <w:rFonts w:ascii="Times New Roman" w:eastAsia="Calibri" w:hAnsi="Times New Roman" w:cs="Times New Roman"/>
          <w:sz w:val="24"/>
          <w:szCs w:val="24"/>
        </w:rPr>
        <w:t xml:space="preserve">для наделения </w:t>
      </w:r>
      <w:r w:rsidRPr="009053D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достаточным</w:t>
      </w:r>
      <w:r w:rsidR="005732D4" w:rsidRPr="009053D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05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</w:t>
      </w:r>
      <w:r w:rsidR="005732D4" w:rsidRPr="009053D5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Pr="00905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6069" w:rsidRPr="009053D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Полномочного представителя Правительства Кыргызской Республики в Баткенской области для оперативного и </w:t>
      </w:r>
      <w:r w:rsidR="00506069" w:rsidRPr="00905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комплексного </w:t>
      </w:r>
      <w:r w:rsidR="00506069" w:rsidRPr="009053D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решения</w:t>
      </w:r>
      <w:r w:rsidR="005732D4" w:rsidRPr="009053D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проблемных вопросов, часто возника</w:t>
      </w:r>
      <w:r w:rsidR="00506069" w:rsidRPr="009053D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ющих на территории области. </w:t>
      </w:r>
    </w:p>
    <w:p w:rsidR="007F4BA0" w:rsidRPr="009053D5" w:rsidRDefault="007F4BA0" w:rsidP="007F4BA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053D5">
        <w:rPr>
          <w:rFonts w:ascii="Times New Roman" w:eastAsia="Calibri" w:hAnsi="Times New Roman" w:cs="Times New Roman"/>
          <w:b/>
          <w:sz w:val="24"/>
          <w:szCs w:val="24"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7F4BA0" w:rsidRPr="009053D5" w:rsidRDefault="007F4BA0" w:rsidP="007F4BA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53D5">
        <w:rPr>
          <w:rFonts w:ascii="Times New Roman" w:eastAsia="Calibri" w:hAnsi="Times New Roman" w:cs="Times New Roman"/>
          <w:sz w:val="24"/>
          <w:szCs w:val="24"/>
        </w:rPr>
        <w:t xml:space="preserve"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   </w:t>
      </w:r>
    </w:p>
    <w:p w:rsidR="007F4BA0" w:rsidRPr="009053D5" w:rsidRDefault="007F4BA0" w:rsidP="007F4BA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53D5">
        <w:rPr>
          <w:rFonts w:ascii="Times New Roman" w:eastAsia="Calibri" w:hAnsi="Times New Roman" w:cs="Times New Roman"/>
          <w:b/>
          <w:sz w:val="24"/>
          <w:szCs w:val="24"/>
        </w:rPr>
        <w:t xml:space="preserve">4. Информация о результатах общественного обсуждения </w:t>
      </w:r>
    </w:p>
    <w:p w:rsidR="007F4BA0" w:rsidRPr="009053D5" w:rsidRDefault="007F4BA0" w:rsidP="007F4BA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3D5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статьей 22 Закона Кыргызской Республики </w:t>
      </w:r>
      <w:r w:rsidRPr="009053D5">
        <w:rPr>
          <w:rFonts w:ascii="Times New Roman" w:eastAsia="Times New Roman" w:hAnsi="Times New Roman" w:cs="Times New Roman"/>
          <w:sz w:val="24"/>
          <w:szCs w:val="24"/>
        </w:rPr>
        <w:br/>
        <w:t>«О нормативных правовых актах Кыргызской Республики» данный проект Закона Кыргызской Республики будет размещен на официальном сайте, определенном Правительством Кыргызской Республики для прохождения процедуры общественного обсуждения.</w:t>
      </w:r>
      <w:r w:rsidRPr="009053D5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</w:p>
    <w:p w:rsidR="007F4BA0" w:rsidRPr="009053D5" w:rsidRDefault="007F4BA0" w:rsidP="007F4BA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053D5">
        <w:rPr>
          <w:rFonts w:ascii="Times New Roman" w:eastAsia="Calibri" w:hAnsi="Times New Roman" w:cs="Times New Roman"/>
          <w:b/>
          <w:sz w:val="24"/>
          <w:szCs w:val="24"/>
        </w:rPr>
        <w:t xml:space="preserve">5. Анализ соответствия проекта законодательству </w:t>
      </w:r>
    </w:p>
    <w:p w:rsidR="007F4BA0" w:rsidRPr="009053D5" w:rsidRDefault="007F4BA0" w:rsidP="007F4BA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53D5">
        <w:rPr>
          <w:rFonts w:ascii="Times New Roman" w:eastAsia="Calibri" w:hAnsi="Times New Roman" w:cs="Times New Roman"/>
          <w:sz w:val="24"/>
          <w:szCs w:val="24"/>
        </w:rPr>
        <w:t xml:space="preserve">Представленный проект Закона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  </w:t>
      </w:r>
    </w:p>
    <w:p w:rsidR="007F4BA0" w:rsidRPr="009053D5" w:rsidRDefault="007F4BA0" w:rsidP="007F4BA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053D5">
        <w:rPr>
          <w:rFonts w:ascii="Times New Roman" w:eastAsia="Calibri" w:hAnsi="Times New Roman" w:cs="Times New Roman"/>
          <w:b/>
          <w:sz w:val="24"/>
          <w:szCs w:val="24"/>
        </w:rPr>
        <w:t xml:space="preserve">6. Информация о необходимости финансирования </w:t>
      </w:r>
    </w:p>
    <w:p w:rsidR="007F4BA0" w:rsidRPr="009053D5" w:rsidRDefault="007F4BA0" w:rsidP="007F4BA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53D5">
        <w:rPr>
          <w:rFonts w:ascii="Times New Roman" w:eastAsia="Calibri" w:hAnsi="Times New Roman" w:cs="Times New Roman"/>
          <w:sz w:val="24"/>
          <w:szCs w:val="24"/>
        </w:rPr>
        <w:t>Принятие данного проекта Закона Кыргызской Республики не требует дополнительных финансовых затрат из республиканского бюджета.</w:t>
      </w:r>
    </w:p>
    <w:p w:rsidR="007F4BA0" w:rsidRPr="009053D5" w:rsidRDefault="007F4BA0" w:rsidP="007F4BA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053D5">
        <w:rPr>
          <w:rFonts w:ascii="Times New Roman" w:eastAsia="Calibri" w:hAnsi="Times New Roman" w:cs="Times New Roman"/>
          <w:b/>
          <w:sz w:val="24"/>
          <w:szCs w:val="24"/>
        </w:rPr>
        <w:t xml:space="preserve">7. Информация об анализе регулятивного воздействия     </w:t>
      </w:r>
    </w:p>
    <w:p w:rsidR="007F4BA0" w:rsidRDefault="007F4BA0" w:rsidP="007F4BA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53D5">
        <w:rPr>
          <w:rFonts w:ascii="Times New Roman" w:eastAsia="Calibri" w:hAnsi="Times New Roman" w:cs="Times New Roman"/>
          <w:sz w:val="24"/>
          <w:szCs w:val="24"/>
        </w:rPr>
        <w:t xml:space="preserve">Представленный проект Закона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    </w:t>
      </w:r>
    </w:p>
    <w:p w:rsidR="00685506" w:rsidRDefault="00685506" w:rsidP="007F4BA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5506" w:rsidRDefault="00685506" w:rsidP="00685506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3C5F" w:rsidRPr="00AB3C5F" w:rsidRDefault="00AB3C5F" w:rsidP="00AB3C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  <w:lang w:val="ky-KG"/>
        </w:rPr>
      </w:pPr>
      <w:r w:rsidRPr="00AB3C5F">
        <w:rPr>
          <w:rFonts w:ascii="Times New Roman" w:eastAsia="Times New Roman" w:hAnsi="Times New Roman" w:cs="Times New Roman"/>
          <w:b/>
          <w:sz w:val="24"/>
          <w:szCs w:val="28"/>
          <w:lang w:val="ky-KG"/>
        </w:rPr>
        <w:t>И.о. министра  сельского, водного</w:t>
      </w:r>
    </w:p>
    <w:p w:rsidR="00AB3C5F" w:rsidRPr="00AB3C5F" w:rsidRDefault="00AB3C5F" w:rsidP="00AB3C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  <w:lang w:val="ky-KG"/>
        </w:rPr>
      </w:pPr>
      <w:r w:rsidRPr="00AB3C5F">
        <w:rPr>
          <w:rFonts w:ascii="Times New Roman" w:eastAsia="Times New Roman" w:hAnsi="Times New Roman" w:cs="Times New Roman"/>
          <w:b/>
          <w:sz w:val="24"/>
          <w:szCs w:val="28"/>
          <w:lang w:val="ky-KG"/>
        </w:rPr>
        <w:t>хозяйства и развития регионов</w:t>
      </w:r>
    </w:p>
    <w:p w:rsidR="00AB3C5F" w:rsidRPr="00AB3C5F" w:rsidRDefault="00AB3C5F" w:rsidP="00AB3C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8"/>
          <w:lang w:val="ky-KG"/>
        </w:rPr>
      </w:pPr>
      <w:r w:rsidRPr="00AB3C5F">
        <w:rPr>
          <w:rFonts w:ascii="Times New Roman" w:eastAsia="Times New Roman" w:hAnsi="Times New Roman" w:cs="Times New Roman"/>
          <w:b/>
          <w:sz w:val="24"/>
          <w:szCs w:val="28"/>
          <w:lang w:val="ky-KG"/>
        </w:rPr>
        <w:t>Кыргызской Республики</w:t>
      </w:r>
      <w:r w:rsidRPr="00AB3C5F">
        <w:rPr>
          <w:rFonts w:ascii="Times New Roman" w:eastAsia="Times New Roman" w:hAnsi="Times New Roman" w:cs="Times New Roman"/>
          <w:b/>
          <w:sz w:val="24"/>
          <w:szCs w:val="28"/>
          <w:lang w:val="ky-KG"/>
        </w:rPr>
        <w:tab/>
      </w:r>
      <w:r w:rsidRPr="00AB3C5F">
        <w:rPr>
          <w:rFonts w:ascii="Times New Roman" w:eastAsia="Times New Roman" w:hAnsi="Times New Roman" w:cs="Times New Roman"/>
          <w:b/>
          <w:sz w:val="24"/>
          <w:szCs w:val="28"/>
          <w:lang w:val="ky-KG"/>
        </w:rPr>
        <w:tab/>
      </w:r>
      <w:r w:rsidRPr="00AB3C5F">
        <w:rPr>
          <w:rFonts w:ascii="Times New Roman" w:eastAsia="Times New Roman" w:hAnsi="Times New Roman" w:cs="Times New Roman"/>
          <w:b/>
          <w:sz w:val="24"/>
          <w:szCs w:val="28"/>
          <w:lang w:val="ky-KG"/>
        </w:rPr>
        <w:tab/>
      </w:r>
      <w:r w:rsidRPr="00AB3C5F">
        <w:rPr>
          <w:rFonts w:ascii="Times New Roman" w:eastAsia="Times New Roman" w:hAnsi="Times New Roman" w:cs="Times New Roman"/>
          <w:b/>
          <w:sz w:val="24"/>
          <w:szCs w:val="28"/>
          <w:lang w:val="ky-KG"/>
        </w:rPr>
        <w:tab/>
      </w:r>
      <w:r w:rsidRPr="00AB3C5F">
        <w:rPr>
          <w:rFonts w:ascii="Times New Roman" w:eastAsia="Times New Roman" w:hAnsi="Times New Roman" w:cs="Times New Roman"/>
          <w:b/>
          <w:sz w:val="24"/>
          <w:szCs w:val="28"/>
          <w:lang w:val="ky-KG"/>
        </w:rPr>
        <w:tab/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sz w:val="24"/>
          <w:szCs w:val="28"/>
          <w:lang w:val="ky-KG"/>
        </w:rPr>
        <w:tab/>
      </w:r>
      <w:r w:rsidRPr="00AB3C5F">
        <w:rPr>
          <w:rFonts w:ascii="Times New Roman" w:eastAsia="Times New Roman" w:hAnsi="Times New Roman" w:cs="Times New Roman"/>
          <w:b/>
          <w:sz w:val="24"/>
          <w:szCs w:val="28"/>
          <w:lang w:val="ky-KG"/>
        </w:rPr>
        <w:t xml:space="preserve">  А.Ф.Мукашев                              </w:t>
      </w:r>
    </w:p>
    <w:p w:rsidR="00685506" w:rsidRPr="009053D5" w:rsidRDefault="00685506" w:rsidP="007F4BA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4BA0" w:rsidRPr="009053D5" w:rsidRDefault="007F4BA0" w:rsidP="007F4BA0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7F4BA0" w:rsidRPr="009053D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8CD" w:rsidRDefault="004E48CD" w:rsidP="00685506">
      <w:pPr>
        <w:spacing w:after="0" w:line="240" w:lineRule="auto"/>
      </w:pPr>
      <w:r>
        <w:separator/>
      </w:r>
    </w:p>
  </w:endnote>
  <w:endnote w:type="continuationSeparator" w:id="0">
    <w:p w:rsidR="004E48CD" w:rsidRDefault="004E48CD" w:rsidP="00685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1450546"/>
      <w:docPartObj>
        <w:docPartGallery w:val="Page Numbers (Bottom of Page)"/>
        <w:docPartUnique/>
      </w:docPartObj>
    </w:sdtPr>
    <w:sdtEndPr/>
    <w:sdtContent>
      <w:p w:rsidR="00685506" w:rsidRDefault="00685506" w:rsidP="006855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C06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8CD" w:rsidRDefault="004E48CD" w:rsidP="00685506">
      <w:pPr>
        <w:spacing w:after="0" w:line="240" w:lineRule="auto"/>
      </w:pPr>
      <w:r>
        <w:separator/>
      </w:r>
    </w:p>
  </w:footnote>
  <w:footnote w:type="continuationSeparator" w:id="0">
    <w:p w:rsidR="004E48CD" w:rsidRDefault="004E48CD" w:rsidP="006855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A3C5F"/>
    <w:multiLevelType w:val="hybridMultilevel"/>
    <w:tmpl w:val="B002CDC0"/>
    <w:lvl w:ilvl="0" w:tplc="D38ADFC2">
      <w:start w:val="86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8E2"/>
    <w:rsid w:val="000108DF"/>
    <w:rsid w:val="00110EDA"/>
    <w:rsid w:val="00137EE8"/>
    <w:rsid w:val="00227F9D"/>
    <w:rsid w:val="002E18B3"/>
    <w:rsid w:val="003A2B57"/>
    <w:rsid w:val="003B27A5"/>
    <w:rsid w:val="003C6130"/>
    <w:rsid w:val="00432CFC"/>
    <w:rsid w:val="004E48CD"/>
    <w:rsid w:val="00506069"/>
    <w:rsid w:val="00543516"/>
    <w:rsid w:val="005732D4"/>
    <w:rsid w:val="00685506"/>
    <w:rsid w:val="006D3B88"/>
    <w:rsid w:val="007F4BA0"/>
    <w:rsid w:val="008359EB"/>
    <w:rsid w:val="008E3448"/>
    <w:rsid w:val="00901269"/>
    <w:rsid w:val="009053D5"/>
    <w:rsid w:val="009938E2"/>
    <w:rsid w:val="00A61937"/>
    <w:rsid w:val="00AB3C5F"/>
    <w:rsid w:val="00B01903"/>
    <w:rsid w:val="00B84A98"/>
    <w:rsid w:val="00BE32F5"/>
    <w:rsid w:val="00C346B0"/>
    <w:rsid w:val="00CB6DDF"/>
    <w:rsid w:val="00D80A40"/>
    <w:rsid w:val="00E11C06"/>
    <w:rsid w:val="00EB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BE58FD-C30A-4056-BF47-8727AD123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108DF"/>
    <w:pPr>
      <w:keepNext/>
      <w:keepLines/>
      <w:spacing w:before="240" w:after="0"/>
      <w:outlineLvl w:val="0"/>
    </w:pPr>
    <w:rPr>
      <w:rFonts w:ascii="Calibri Light" w:eastAsia="PMingLiU" w:hAnsi="Calibri Light" w:cs="Times New Roman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0108DF"/>
    <w:pPr>
      <w:keepNext/>
      <w:keepLines/>
      <w:spacing w:before="240" w:after="0" w:line="276" w:lineRule="auto"/>
      <w:outlineLvl w:val="0"/>
    </w:pPr>
    <w:rPr>
      <w:rFonts w:ascii="Calibri Light" w:eastAsia="PMingLiU" w:hAnsi="Calibri Light" w:cs="Times New Roman"/>
      <w:color w:val="2E74B5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0108DF"/>
    <w:rPr>
      <w:rFonts w:ascii="Calibri Light" w:eastAsia="PMingLiU" w:hAnsi="Calibri Light" w:cs="Times New Roman"/>
      <w:color w:val="2E74B5"/>
      <w:sz w:val="32"/>
      <w:szCs w:val="32"/>
    </w:rPr>
  </w:style>
  <w:style w:type="character" w:customStyle="1" w:styleId="110">
    <w:name w:val="Заголовок 1 Знак1"/>
    <w:basedOn w:val="a0"/>
    <w:uiPriority w:val="9"/>
    <w:rsid w:val="000108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685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5506"/>
  </w:style>
  <w:style w:type="paragraph" w:styleId="a5">
    <w:name w:val="footer"/>
    <w:basedOn w:val="a"/>
    <w:link w:val="a6"/>
    <w:uiPriority w:val="99"/>
    <w:unhideWhenUsed/>
    <w:rsid w:val="00685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5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2970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erlanosmonov97</dc:creator>
  <cp:keywords/>
  <dc:description/>
  <cp:lastModifiedBy>Абдылдаев Дастан</cp:lastModifiedBy>
  <cp:revision>10</cp:revision>
  <dcterms:created xsi:type="dcterms:W3CDTF">2021-04-01T14:02:00Z</dcterms:created>
  <dcterms:modified xsi:type="dcterms:W3CDTF">2021-04-05T04:09:00Z</dcterms:modified>
</cp:coreProperties>
</file>